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CP 140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Natriumhydroxid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Staub/Rauch/Aerosole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</w:t>
            </w:r>
            <w:r>
              <w:rPr>
                <w:rFonts w:ascii="Arial" w:hAnsi="Arial"/>
                <w:sz w:val="18"/>
              </w:rPr>
              <w:t>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Staubbildung und Staubablagerung vermeiden.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</w:t>
            </w:r>
            <w:r>
              <w:rPr>
                <w:rFonts w:ascii="Arial" w:hAnsi="Arial"/>
                <w:sz w:val="18"/>
              </w:rPr>
              <w:t>ter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</w:t>
            </w:r>
            <w:r>
              <w:rPr>
                <w:rFonts w:ascii="Arial" w:hAnsi="Arial"/>
                <w:sz w:val="18"/>
              </w:rPr>
              <w:t>hutz.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 Staub mit Wasserspr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hstrahl niederschlagen.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Mechanisch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</w:t>
            </w:r>
            <w:r>
              <w:rPr>
                <w:rFonts w:ascii="Arial" w:hAnsi="Arial"/>
                <w:b/>
                <w:u w:val="single"/>
              </w:rPr>
              <w:t>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Verunreinigte Kleidung sofort ausziehen und sicher entfernen.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Bei intensivem Eina</w:t>
            </w:r>
            <w:r>
              <w:rPr>
                <w:rFonts w:ascii="Arial" w:hAnsi="Arial"/>
                <w:sz w:val="18"/>
              </w:rPr>
              <w:t>tmen von Staub sofort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Augenlider spreizen, Augen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(15 Min.). Sofort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Hautkontakt: Sofort abwaschen mit Wasser und Seife.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 xml:space="preserve">                     </w:t>
            </w:r>
            <w:r>
              <w:rPr>
                <w:rFonts w:ascii="Arial" w:hAnsi="Arial"/>
                <w:b/>
                <w:sz w:val="18"/>
              </w:rPr>
              <w:t xml:space="preserve">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kontaminierte Verpackungen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nnen einem Recycling zugef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hrt werden.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A7B4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CA7B41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CA7B41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CA7B41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CA7B41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CA7B41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26FB9F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CA7B41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CA7B41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A7B41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356130EF-F960-4DFD-9D61-505F5D99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3BA79F-A89E-4EB5-A1EE-44266FC8A69E}"/>
</file>

<file path=customXml/itemProps2.xml><?xml version="1.0" encoding="utf-8"?>
<ds:datastoreItem xmlns:ds="http://schemas.openxmlformats.org/officeDocument/2006/customXml" ds:itemID="{E058AEC3-786E-4877-AEAD-9418FEA90D57}"/>
</file>

<file path=customXml/itemProps3.xml><?xml version="1.0" encoding="utf-8"?>
<ds:datastoreItem xmlns:ds="http://schemas.openxmlformats.org/officeDocument/2006/customXml" ds:itemID="{250DF2BD-4F13-4F2B-9768-3893C156E2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2021-03-18T14:50:00Z</dcterms:created>
  <dcterms:modified xsi:type="dcterms:W3CDTF">2021-03-18T14:50:00Z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